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E5E" w:rsidRPr="00F3211D" w:rsidRDefault="002C3E5E" w:rsidP="002C3E5E">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F3211D">
        <w:rPr>
          <w:rFonts w:ascii="Times New Roman" w:eastAsia="Times New Roman" w:hAnsi="Times New Roman" w:cs="Times New Roman"/>
          <w:b/>
          <w:bCs/>
          <w:kern w:val="36"/>
          <w:sz w:val="28"/>
          <w:szCs w:val="28"/>
        </w:rPr>
        <w:t>Уголовная ответственность за нарушение неприкосновенности жилища</w:t>
      </w:r>
    </w:p>
    <w:p w:rsidR="002C3E5E" w:rsidRPr="002C3E5E" w:rsidRDefault="002C3E5E" w:rsidP="002C3E5E">
      <w:pPr>
        <w:pStyle w:val="a3"/>
        <w:spacing w:before="0" w:beforeAutospacing="0" w:after="0" w:afterAutospacing="0"/>
        <w:ind w:firstLine="708"/>
        <w:jc w:val="both"/>
        <w:rPr>
          <w:sz w:val="28"/>
          <w:szCs w:val="28"/>
        </w:rPr>
      </w:pPr>
      <w:r w:rsidRPr="002C3E5E">
        <w:rPr>
          <w:sz w:val="28"/>
          <w:szCs w:val="28"/>
        </w:rPr>
        <w:t>Статьей 25 Конституции Российской Федерации закреплено право каждого на неприкосновенность его жилища. Никто не вправе проникать в жилище против воли проживающих в нем лиц, иначе как в случаях, установленных федеральным законом, или на основании вынесенного в соответствии с ним судебного решения.</w:t>
      </w:r>
    </w:p>
    <w:p w:rsidR="002C3E5E" w:rsidRPr="002C3E5E" w:rsidRDefault="002C3E5E" w:rsidP="002C3E5E">
      <w:pPr>
        <w:pStyle w:val="a3"/>
        <w:spacing w:before="0" w:beforeAutospacing="0" w:after="0" w:afterAutospacing="0"/>
        <w:ind w:firstLine="708"/>
        <w:jc w:val="both"/>
        <w:rPr>
          <w:sz w:val="28"/>
          <w:szCs w:val="28"/>
        </w:rPr>
      </w:pPr>
      <w:r w:rsidRPr="002C3E5E">
        <w:rPr>
          <w:sz w:val="28"/>
          <w:szCs w:val="28"/>
        </w:rPr>
        <w:t>За нарушение неприкосновенности жилища установлена уголовная ответственность, предусмотренная  статьей 139 УК РФ.</w:t>
      </w:r>
    </w:p>
    <w:p w:rsidR="002C3E5E" w:rsidRPr="002C3E5E" w:rsidRDefault="002C3E5E" w:rsidP="002C3E5E">
      <w:pPr>
        <w:pStyle w:val="a3"/>
        <w:spacing w:before="0" w:beforeAutospacing="0" w:after="0" w:afterAutospacing="0"/>
        <w:ind w:firstLine="708"/>
        <w:jc w:val="both"/>
        <w:rPr>
          <w:sz w:val="28"/>
          <w:szCs w:val="28"/>
        </w:rPr>
      </w:pPr>
      <w:proofErr w:type="gramStart"/>
      <w:r w:rsidRPr="002C3E5E">
        <w:rPr>
          <w:sz w:val="28"/>
          <w:szCs w:val="28"/>
        </w:rPr>
        <w:t>Предметом преступления выступает жилище, под которым понимается индивидуальный жилой дом с входящими в него жилыми и нежилыми помещениями, жилое помещение независимо от формы собственности, входящее в жилой фонд и пригодное для постоянного или временного проживания, а равно иное помещение или строение, не входящее в жилой фонд, но предназначенное для временного проживания.</w:t>
      </w:r>
      <w:proofErr w:type="gramEnd"/>
    </w:p>
    <w:p w:rsidR="002C3E5E" w:rsidRPr="002C3E5E" w:rsidRDefault="002C3E5E" w:rsidP="002C3E5E">
      <w:pPr>
        <w:pStyle w:val="a3"/>
        <w:spacing w:before="0" w:beforeAutospacing="0" w:after="0" w:afterAutospacing="0"/>
        <w:ind w:firstLine="708"/>
        <w:jc w:val="both"/>
        <w:rPr>
          <w:sz w:val="28"/>
          <w:szCs w:val="28"/>
        </w:rPr>
      </w:pPr>
      <w:r w:rsidRPr="002C3E5E">
        <w:rPr>
          <w:sz w:val="28"/>
          <w:szCs w:val="28"/>
        </w:rPr>
        <w:t>Это могут быть индивидуальный дом, квартира, комната в гостинице или общежитии, дача, садовый домик, сборный домик, бытовка или иное временное сооружение, специально приспособленное и используемое в качестве жилья.</w:t>
      </w:r>
    </w:p>
    <w:p w:rsidR="002C3E5E" w:rsidRPr="002C3E5E" w:rsidRDefault="002C3E5E" w:rsidP="002C3E5E">
      <w:pPr>
        <w:pStyle w:val="a3"/>
        <w:spacing w:before="0" w:beforeAutospacing="0" w:after="0" w:afterAutospacing="0"/>
        <w:ind w:firstLine="708"/>
        <w:jc w:val="both"/>
        <w:rPr>
          <w:sz w:val="28"/>
          <w:szCs w:val="28"/>
        </w:rPr>
      </w:pPr>
      <w:r w:rsidRPr="002C3E5E">
        <w:rPr>
          <w:sz w:val="28"/>
          <w:szCs w:val="28"/>
        </w:rPr>
        <w:t>К жилищу не относятся надворные постройки, погреба, амбары, гаражи и другие помещения, отделенные от жилых построек и не используемые для проживания людей. К жилищу, даже временному, не может быть отнесено купе поезда, каюта теплохода, поскольку поезд и теплоход являются транспортными средствами.</w:t>
      </w:r>
    </w:p>
    <w:p w:rsidR="002C3E5E" w:rsidRPr="002C3E5E" w:rsidRDefault="002C3E5E" w:rsidP="002C3E5E">
      <w:pPr>
        <w:pStyle w:val="a3"/>
        <w:spacing w:before="0" w:beforeAutospacing="0" w:after="0" w:afterAutospacing="0"/>
        <w:ind w:firstLine="708"/>
        <w:jc w:val="both"/>
        <w:rPr>
          <w:sz w:val="28"/>
          <w:szCs w:val="28"/>
        </w:rPr>
      </w:pPr>
      <w:proofErr w:type="gramStart"/>
      <w:r w:rsidRPr="002C3E5E">
        <w:rPr>
          <w:sz w:val="28"/>
          <w:szCs w:val="28"/>
        </w:rPr>
        <w:t>Основным правом на неприкосновенность жилища обладают как лица, наделенные правом пользования или правом собственности на занимаемое жилое помещение в качестве места жительства либо места пребывания, которое подтверждено правоустанавливающими документами (договоры аренды, найма, субаренды, поднайма, ордер, свидетельство о праве собственности и т.п.),  и лица, вселенные в жилое помещение (в том числе на время) по воле проживающих в нем на законном</w:t>
      </w:r>
      <w:proofErr w:type="gramEnd"/>
      <w:r w:rsidRPr="002C3E5E">
        <w:rPr>
          <w:sz w:val="28"/>
          <w:szCs w:val="28"/>
        </w:rPr>
        <w:t xml:space="preserve"> </w:t>
      </w:r>
      <w:proofErr w:type="gramStart"/>
      <w:r w:rsidRPr="002C3E5E">
        <w:rPr>
          <w:sz w:val="28"/>
          <w:szCs w:val="28"/>
        </w:rPr>
        <w:t>основании</w:t>
      </w:r>
      <w:proofErr w:type="gramEnd"/>
      <w:r w:rsidRPr="002C3E5E">
        <w:rPr>
          <w:sz w:val="28"/>
          <w:szCs w:val="28"/>
        </w:rPr>
        <w:t xml:space="preserve">. Все указанные лица могут рассматриваться как потерпевшие от данного преступления. К их числу следует отнести также лиц, которые на законных основаниях </w:t>
      </w:r>
      <w:proofErr w:type="gramStart"/>
      <w:r w:rsidRPr="002C3E5E">
        <w:rPr>
          <w:sz w:val="28"/>
          <w:szCs w:val="28"/>
        </w:rPr>
        <w:t>находились в жилище и к которым применялось</w:t>
      </w:r>
      <w:proofErr w:type="gramEnd"/>
      <w:r w:rsidRPr="002C3E5E">
        <w:rPr>
          <w:sz w:val="28"/>
          <w:szCs w:val="28"/>
        </w:rPr>
        <w:t xml:space="preserve"> насилие или угроза его применения при проникновении в жилище.</w:t>
      </w:r>
    </w:p>
    <w:p w:rsidR="002C3E5E" w:rsidRPr="002C3E5E" w:rsidRDefault="002C3E5E" w:rsidP="002C3E5E">
      <w:pPr>
        <w:pStyle w:val="a3"/>
        <w:spacing w:before="0" w:beforeAutospacing="0" w:after="0" w:afterAutospacing="0"/>
        <w:ind w:firstLine="708"/>
        <w:jc w:val="both"/>
        <w:rPr>
          <w:sz w:val="28"/>
          <w:szCs w:val="28"/>
        </w:rPr>
      </w:pPr>
      <w:r w:rsidRPr="002C3E5E">
        <w:rPr>
          <w:sz w:val="28"/>
          <w:szCs w:val="28"/>
        </w:rPr>
        <w:t>С объективной стороны рассматриваемое преступление характеризуется активной формой поведения в виде незаконного проникновения в жилище против воли проживающего в нем лица.</w:t>
      </w:r>
    </w:p>
    <w:p w:rsidR="002C3E5E" w:rsidRPr="002C3E5E" w:rsidRDefault="002C3E5E" w:rsidP="002C3E5E">
      <w:pPr>
        <w:pStyle w:val="a3"/>
        <w:spacing w:before="0" w:beforeAutospacing="0" w:after="0" w:afterAutospacing="0"/>
        <w:ind w:firstLine="708"/>
        <w:jc w:val="both"/>
        <w:rPr>
          <w:sz w:val="28"/>
          <w:szCs w:val="28"/>
        </w:rPr>
      </w:pPr>
      <w:r w:rsidRPr="002C3E5E">
        <w:rPr>
          <w:sz w:val="28"/>
          <w:szCs w:val="28"/>
        </w:rPr>
        <w:t>Способ проникновения в жилище для квалификации основного состава рассматриваемого преступления значения не имеет. Он может быть открытым или тайным, совершенным как в присутствии в жилище проживающих там лиц или других людей, так и в их отсутствие, включать как непосредственное проникновение человека в жилище, так и контролирование жилища изнутри с помощью специальных технических средств.</w:t>
      </w:r>
    </w:p>
    <w:p w:rsidR="002C3E5E" w:rsidRPr="002C3E5E" w:rsidRDefault="002C3E5E" w:rsidP="002C3E5E">
      <w:pPr>
        <w:pStyle w:val="a3"/>
        <w:spacing w:before="0" w:beforeAutospacing="0" w:after="0" w:afterAutospacing="0"/>
        <w:ind w:firstLine="708"/>
        <w:jc w:val="both"/>
        <w:rPr>
          <w:sz w:val="28"/>
          <w:szCs w:val="28"/>
        </w:rPr>
      </w:pPr>
      <w:r w:rsidRPr="002C3E5E">
        <w:rPr>
          <w:sz w:val="28"/>
          <w:szCs w:val="28"/>
        </w:rPr>
        <w:lastRenderedPageBreak/>
        <w:t>В то же время использование обмана, злоупотребления доверием для проникновения в жилище не образует рассматриваемого состава преступления, поскольку в этих случаях лицо проникает в жилище по воле проживающего в нем лица, хотя оно и находилось в заблуждении относительно тех или иных обстоятельств.</w:t>
      </w:r>
    </w:p>
    <w:p w:rsidR="002C3E5E" w:rsidRPr="002C3E5E" w:rsidRDefault="002C3E5E" w:rsidP="002C3E5E">
      <w:pPr>
        <w:pStyle w:val="a3"/>
        <w:spacing w:before="0" w:beforeAutospacing="0" w:after="0" w:afterAutospacing="0"/>
        <w:jc w:val="both"/>
        <w:rPr>
          <w:sz w:val="28"/>
          <w:szCs w:val="28"/>
        </w:rPr>
      </w:pPr>
      <w:r w:rsidRPr="002C3E5E">
        <w:rPr>
          <w:sz w:val="28"/>
          <w:szCs w:val="28"/>
        </w:rPr>
        <w:t>Преступление является оконченным с момента проникновения в жилище.</w:t>
      </w:r>
    </w:p>
    <w:p w:rsidR="002C3E5E" w:rsidRPr="002C3E5E" w:rsidRDefault="002C3E5E" w:rsidP="002C3E5E">
      <w:pPr>
        <w:pStyle w:val="a3"/>
        <w:spacing w:before="0" w:beforeAutospacing="0" w:after="0" w:afterAutospacing="0"/>
        <w:ind w:firstLine="708"/>
        <w:jc w:val="both"/>
        <w:rPr>
          <w:sz w:val="28"/>
          <w:szCs w:val="28"/>
        </w:rPr>
      </w:pPr>
      <w:r w:rsidRPr="002C3E5E">
        <w:rPr>
          <w:sz w:val="28"/>
          <w:szCs w:val="28"/>
        </w:rPr>
        <w:t>С субъективной стороны преступление характеризуется виной в виде прямого умысла. Виновный осознает, что незаконно проникает в жилище без согласия проживающих в нем лиц, и желает совершить это проникновение.</w:t>
      </w:r>
    </w:p>
    <w:p w:rsidR="002C3E5E" w:rsidRPr="002C3E5E" w:rsidRDefault="002C3E5E" w:rsidP="002C3E5E">
      <w:pPr>
        <w:pStyle w:val="a3"/>
        <w:spacing w:before="0" w:beforeAutospacing="0" w:after="0" w:afterAutospacing="0"/>
        <w:ind w:firstLine="708"/>
        <w:jc w:val="both"/>
        <w:rPr>
          <w:sz w:val="28"/>
          <w:szCs w:val="28"/>
        </w:rPr>
      </w:pPr>
      <w:r w:rsidRPr="002C3E5E">
        <w:rPr>
          <w:sz w:val="28"/>
          <w:szCs w:val="28"/>
        </w:rPr>
        <w:t>Субъект преступлений, предусмотренных частями 1 и 2 статьи 139 УК РФ, общий. Им является вменяемое лицо, достигшее шестнадцатилетнего возраста. А субъект преступления, предусмотренного частью 3 этой статьи, специальный — лицо, использующее для проникновения в жилище свое служебное положение.</w:t>
      </w:r>
    </w:p>
    <w:p w:rsidR="002C3E5E" w:rsidRPr="002C3E5E" w:rsidRDefault="002C3E5E" w:rsidP="002C3E5E">
      <w:pPr>
        <w:pStyle w:val="a3"/>
        <w:spacing w:before="0" w:beforeAutospacing="0" w:after="0" w:afterAutospacing="0"/>
        <w:ind w:firstLine="708"/>
        <w:jc w:val="both"/>
        <w:rPr>
          <w:sz w:val="28"/>
          <w:szCs w:val="28"/>
        </w:rPr>
      </w:pPr>
      <w:r w:rsidRPr="002C3E5E">
        <w:rPr>
          <w:sz w:val="28"/>
          <w:szCs w:val="28"/>
        </w:rPr>
        <w:t>Квалифицированный состав рассматриваемого преступления (</w:t>
      </w:r>
      <w:proofErr w:type="gramStart"/>
      <w:r w:rsidRPr="002C3E5E">
        <w:rPr>
          <w:sz w:val="28"/>
          <w:szCs w:val="28"/>
        </w:rPr>
        <w:t>ч</w:t>
      </w:r>
      <w:proofErr w:type="gramEnd"/>
      <w:r w:rsidRPr="002C3E5E">
        <w:rPr>
          <w:sz w:val="28"/>
          <w:szCs w:val="28"/>
        </w:rPr>
        <w:t>. 2 ст. 139 УК РФ) предусматривает в качестве его обязательного признака способ незаконного проникновения в жилище — применение насилия или угрозу его применения.</w:t>
      </w:r>
    </w:p>
    <w:p w:rsidR="002C3E5E" w:rsidRPr="002C3E5E" w:rsidRDefault="002C3E5E" w:rsidP="002C3E5E">
      <w:pPr>
        <w:pStyle w:val="a3"/>
        <w:spacing w:before="0" w:beforeAutospacing="0" w:after="0" w:afterAutospacing="0"/>
        <w:ind w:firstLine="708"/>
        <w:jc w:val="both"/>
        <w:rPr>
          <w:sz w:val="28"/>
          <w:szCs w:val="28"/>
        </w:rPr>
      </w:pPr>
      <w:r w:rsidRPr="002C3E5E">
        <w:rPr>
          <w:sz w:val="28"/>
          <w:szCs w:val="28"/>
        </w:rPr>
        <w:t>Под насилием понимается физическое воздействие на потерпевшего, выразившееся в подавлении и устранении его сопротивления, нанесении ударов, побоев, умышленном причинении легкого вреда здоровью.</w:t>
      </w:r>
    </w:p>
    <w:p w:rsidR="002C3E5E" w:rsidRPr="002C3E5E" w:rsidRDefault="002C3E5E" w:rsidP="002C3E5E">
      <w:pPr>
        <w:pStyle w:val="a3"/>
        <w:spacing w:before="0" w:beforeAutospacing="0" w:after="0" w:afterAutospacing="0"/>
        <w:ind w:firstLine="708"/>
        <w:jc w:val="both"/>
        <w:rPr>
          <w:sz w:val="28"/>
          <w:szCs w:val="28"/>
        </w:rPr>
      </w:pPr>
      <w:r w:rsidRPr="002C3E5E">
        <w:rPr>
          <w:sz w:val="28"/>
          <w:szCs w:val="28"/>
        </w:rPr>
        <w:t>Под угрозой применения насилия понимается психическое воздействие на потерпевшего, выразившееся в демонстрации готовности нанести удары, побои, умышленно причинить вред здоровью.</w:t>
      </w:r>
    </w:p>
    <w:p w:rsidR="002C3E5E" w:rsidRPr="002C3E5E" w:rsidRDefault="002C3E5E" w:rsidP="002C3E5E">
      <w:pPr>
        <w:pStyle w:val="a3"/>
        <w:spacing w:before="0" w:beforeAutospacing="0" w:after="0" w:afterAutospacing="0"/>
        <w:ind w:firstLine="708"/>
        <w:jc w:val="both"/>
        <w:rPr>
          <w:sz w:val="28"/>
          <w:szCs w:val="28"/>
        </w:rPr>
      </w:pPr>
      <w:r w:rsidRPr="002C3E5E">
        <w:rPr>
          <w:sz w:val="28"/>
          <w:szCs w:val="28"/>
        </w:rPr>
        <w:t>Причинение тяжкого или средней тяжести вреда здоровью потерпевшего при проникновении в жилое помещение квалифицируется по совокупности преступлений с преступлениями против здоровья (ст. ст. 111 или 112 УК РФ). Угроза убийством или причинением тяжкого вреда здоровью (ст. 119 УК РФ) охватывается рассматриваемым составом преступления и дополнительной квалификации не требует.</w:t>
      </w:r>
    </w:p>
    <w:p w:rsidR="002C3E5E" w:rsidRPr="002C3E5E" w:rsidRDefault="002C3E5E" w:rsidP="002C3E5E">
      <w:pPr>
        <w:pStyle w:val="a3"/>
        <w:spacing w:before="0" w:beforeAutospacing="0" w:after="0" w:afterAutospacing="0"/>
        <w:ind w:firstLine="708"/>
        <w:jc w:val="both"/>
        <w:rPr>
          <w:sz w:val="28"/>
          <w:szCs w:val="28"/>
        </w:rPr>
      </w:pPr>
      <w:r w:rsidRPr="002C3E5E">
        <w:rPr>
          <w:sz w:val="28"/>
          <w:szCs w:val="28"/>
        </w:rPr>
        <w:t xml:space="preserve">Если незаконное проникновение в жилище совершено лицом с использованием своего служебного положения, то такие действия подлежат квалификации по </w:t>
      </w:r>
      <w:proofErr w:type="gramStart"/>
      <w:r w:rsidRPr="002C3E5E">
        <w:rPr>
          <w:sz w:val="28"/>
          <w:szCs w:val="28"/>
        </w:rPr>
        <w:t>ч</w:t>
      </w:r>
      <w:proofErr w:type="gramEnd"/>
      <w:r w:rsidRPr="002C3E5E">
        <w:rPr>
          <w:sz w:val="28"/>
          <w:szCs w:val="28"/>
        </w:rPr>
        <w:t>. 3  ст. 139 УК РФ.</w:t>
      </w:r>
    </w:p>
    <w:p w:rsidR="002C3E5E" w:rsidRPr="002C3E5E" w:rsidRDefault="002C3E5E" w:rsidP="002C3E5E">
      <w:pPr>
        <w:pStyle w:val="a3"/>
        <w:spacing w:before="0" w:beforeAutospacing="0" w:after="0" w:afterAutospacing="0"/>
        <w:ind w:firstLine="708"/>
        <w:jc w:val="both"/>
        <w:rPr>
          <w:sz w:val="28"/>
          <w:szCs w:val="28"/>
        </w:rPr>
      </w:pPr>
      <w:r w:rsidRPr="002C3E5E">
        <w:rPr>
          <w:sz w:val="28"/>
          <w:szCs w:val="28"/>
        </w:rPr>
        <w:t>Нарушение неприкосновенности жилища хотя и против воли проживающего в нем лица, но основанное на положениях Закона «О полиции», нормах Уголовно-процессуального кодекса, Федерального закона «Об оперативно-розыскной деятельности», не образует рассматриваемого состава преступления.</w:t>
      </w:r>
    </w:p>
    <w:p w:rsidR="002C3E5E" w:rsidRPr="002C3E5E" w:rsidRDefault="002C3E5E" w:rsidP="002C3E5E">
      <w:pPr>
        <w:pStyle w:val="a3"/>
        <w:spacing w:before="0" w:beforeAutospacing="0" w:after="0" w:afterAutospacing="0"/>
        <w:ind w:firstLine="708"/>
        <w:jc w:val="both"/>
        <w:rPr>
          <w:sz w:val="28"/>
          <w:szCs w:val="28"/>
        </w:rPr>
      </w:pPr>
      <w:r w:rsidRPr="002C3E5E">
        <w:rPr>
          <w:sz w:val="28"/>
          <w:szCs w:val="28"/>
        </w:rPr>
        <w:t>Так, не образует нарушения неприкосновенности жилища использование права беспрепятственного вхождения в него и его осмотр при преследовании лиц, подозреваемых в совершении преступлений, либо при наличии достаточных оснований полагать, что там совершено или совершается преступление, произошел несчастный случай.</w:t>
      </w:r>
    </w:p>
    <w:p w:rsidR="002C3E5E" w:rsidRPr="002C3E5E" w:rsidRDefault="002C3E5E" w:rsidP="002C3E5E">
      <w:pPr>
        <w:pStyle w:val="a3"/>
        <w:spacing w:before="0" w:beforeAutospacing="0" w:after="0" w:afterAutospacing="0"/>
        <w:ind w:firstLine="708"/>
        <w:jc w:val="both"/>
        <w:rPr>
          <w:sz w:val="28"/>
          <w:szCs w:val="28"/>
        </w:rPr>
      </w:pPr>
      <w:proofErr w:type="gramStart"/>
      <w:r w:rsidRPr="002C3E5E">
        <w:rPr>
          <w:sz w:val="28"/>
          <w:szCs w:val="28"/>
        </w:rPr>
        <w:t xml:space="preserve">Не является нарушением неприкосновенности жилища проведение оперативно-розыскных мероприятий, сопряженное с вхождением в него с </w:t>
      </w:r>
      <w:r w:rsidRPr="002C3E5E">
        <w:rPr>
          <w:sz w:val="28"/>
          <w:szCs w:val="28"/>
        </w:rPr>
        <w:lastRenderedPageBreak/>
        <w:t>согласия хотя бы одного из проживающих в нем лиц либо в их отсутствие, но с разрешения и в присутствии администрации гостиницы, санатория, дома отдыха, пансионата, кемпинга, туристской базы, другого подобного учреждения, если такие мероприятия не связаны с отысканием, осмотром вещей, имущества, принадлежащего лицам, постоянно или временно</w:t>
      </w:r>
      <w:proofErr w:type="gramEnd"/>
      <w:r w:rsidRPr="002C3E5E">
        <w:rPr>
          <w:sz w:val="28"/>
          <w:szCs w:val="28"/>
        </w:rPr>
        <w:t xml:space="preserve"> в них проживающих, и при условии, если вхождение в помещение в их отсутствие представителей администрации предусмотрено правилами пребывания (проживания, внутреннего распорядка) или условиями договора (уборка помещения, ремонт сантехнического оборудования и др.).</w:t>
      </w:r>
    </w:p>
    <w:p w:rsidR="002C3E5E" w:rsidRPr="002C3E5E" w:rsidRDefault="002C3E5E" w:rsidP="00602A02">
      <w:pPr>
        <w:pStyle w:val="a3"/>
        <w:spacing w:before="0" w:beforeAutospacing="0" w:after="0" w:afterAutospacing="0"/>
        <w:ind w:firstLine="708"/>
        <w:jc w:val="both"/>
        <w:rPr>
          <w:sz w:val="28"/>
          <w:szCs w:val="28"/>
        </w:rPr>
      </w:pPr>
      <w:proofErr w:type="gramStart"/>
      <w:r w:rsidRPr="002C3E5E">
        <w:rPr>
          <w:sz w:val="28"/>
          <w:szCs w:val="28"/>
        </w:rPr>
        <w:t>За совершение преступления, предусмотренного ч. 1 ст. 139 УК РФ  предусмотрено наказание  в виде штрафа в размере до сорока тысяч рублей или в размере заработной платы или иного дохода осужденного за период до трех месяцев, либо обязательных работ на срок до 360 часов, либо исправительными работами на срок до одного года, либо арестом на срок до трех месяцев.</w:t>
      </w:r>
      <w:proofErr w:type="gramEnd"/>
    </w:p>
    <w:p w:rsidR="002C3E5E" w:rsidRPr="002C3E5E" w:rsidRDefault="002C3E5E" w:rsidP="002C3E5E">
      <w:pPr>
        <w:pStyle w:val="a3"/>
        <w:spacing w:before="0" w:beforeAutospacing="0" w:after="0" w:afterAutospacing="0"/>
        <w:ind w:firstLine="708"/>
        <w:jc w:val="both"/>
        <w:rPr>
          <w:sz w:val="28"/>
          <w:szCs w:val="28"/>
        </w:rPr>
      </w:pPr>
      <w:proofErr w:type="gramStart"/>
      <w:r w:rsidRPr="002C3E5E">
        <w:rPr>
          <w:sz w:val="28"/>
          <w:szCs w:val="28"/>
        </w:rPr>
        <w:t>То же деяние, совершенное с применением насилия или с угрозой его применения, предусмотренное ч. 2 ст. 139 УК РФ, наказывается штрафом в размере до 200 тысяч рублей или в размере заработной платы или иного дохода осужденного за период до 18 месяцев, либо исправительными работами на срок до двух лет, либо принудительными работами на срок до двух лет, либо лишением свободы</w:t>
      </w:r>
      <w:proofErr w:type="gramEnd"/>
      <w:r w:rsidRPr="002C3E5E">
        <w:rPr>
          <w:sz w:val="28"/>
          <w:szCs w:val="28"/>
        </w:rPr>
        <w:t xml:space="preserve"> на тот же срок.</w:t>
      </w:r>
    </w:p>
    <w:p w:rsidR="002C3E5E" w:rsidRDefault="002C3E5E" w:rsidP="002C3E5E">
      <w:pPr>
        <w:pStyle w:val="a3"/>
        <w:spacing w:before="0" w:beforeAutospacing="0" w:after="0" w:afterAutospacing="0"/>
        <w:ind w:firstLine="708"/>
        <w:jc w:val="both"/>
        <w:rPr>
          <w:sz w:val="28"/>
          <w:szCs w:val="28"/>
        </w:rPr>
      </w:pPr>
      <w:proofErr w:type="gramStart"/>
      <w:r w:rsidRPr="002C3E5E">
        <w:rPr>
          <w:sz w:val="28"/>
          <w:szCs w:val="28"/>
        </w:rPr>
        <w:t>Деяния, предусмотренные частями первой или второй настоящей статьи, совершенные лицом с использованием своего служебного положения, наказываются штрафом в размере от 100 тысяч до 300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w:t>
      </w:r>
      <w:proofErr w:type="gramEnd"/>
      <w:r w:rsidRPr="002C3E5E">
        <w:rPr>
          <w:sz w:val="28"/>
          <w:szCs w:val="28"/>
        </w:rPr>
        <w:t>, либо принудительными работами на срок до трех лет, либо арестом на срок до четырех месяцев, либо лишением свободы на срок до трех лет.</w:t>
      </w:r>
    </w:p>
    <w:p w:rsidR="002C3E5E" w:rsidRDefault="002C3E5E" w:rsidP="002C3E5E">
      <w:pPr>
        <w:pStyle w:val="a3"/>
        <w:spacing w:before="0" w:beforeAutospacing="0" w:after="0" w:afterAutospacing="0"/>
        <w:jc w:val="both"/>
        <w:rPr>
          <w:sz w:val="28"/>
          <w:szCs w:val="28"/>
        </w:rPr>
      </w:pPr>
    </w:p>
    <w:p w:rsidR="002C3E5E" w:rsidRDefault="002C3E5E" w:rsidP="002C3E5E">
      <w:pPr>
        <w:pStyle w:val="a3"/>
        <w:spacing w:before="0" w:beforeAutospacing="0" w:after="0" w:afterAutospacing="0"/>
        <w:jc w:val="both"/>
        <w:rPr>
          <w:sz w:val="28"/>
          <w:szCs w:val="28"/>
        </w:rPr>
      </w:pPr>
      <w:r>
        <w:rPr>
          <w:sz w:val="28"/>
          <w:szCs w:val="28"/>
        </w:rPr>
        <w:t xml:space="preserve">Помощник прокурора района </w:t>
      </w:r>
    </w:p>
    <w:p w:rsidR="002C3E5E" w:rsidRPr="002C3E5E" w:rsidRDefault="002C3E5E" w:rsidP="002C3E5E">
      <w:pPr>
        <w:pStyle w:val="a3"/>
        <w:spacing w:before="0" w:beforeAutospacing="0" w:after="0" w:afterAutospacing="0"/>
        <w:jc w:val="both"/>
        <w:rPr>
          <w:sz w:val="28"/>
          <w:szCs w:val="28"/>
        </w:rPr>
      </w:pPr>
      <w:r>
        <w:rPr>
          <w:sz w:val="28"/>
          <w:szCs w:val="28"/>
        </w:rPr>
        <w:t xml:space="preserve">юрист 1 класса                                                                                 Л.В. Головкин </w:t>
      </w:r>
    </w:p>
    <w:p w:rsidR="002C3E5E" w:rsidRDefault="002C3E5E" w:rsidP="002C3E5E">
      <w:pPr>
        <w:pStyle w:val="a3"/>
        <w:spacing w:before="0" w:beforeAutospacing="0" w:after="0" w:afterAutospacing="0"/>
        <w:jc w:val="both"/>
      </w:pPr>
      <w:r>
        <w:rPr>
          <w:rStyle w:val="a4"/>
        </w:rPr>
        <w:t> </w:t>
      </w:r>
    </w:p>
    <w:p w:rsidR="00D12369" w:rsidRDefault="00D12369"/>
    <w:sectPr w:rsidR="00D12369" w:rsidSect="001220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C3E5E"/>
    <w:rsid w:val="000F5C50"/>
    <w:rsid w:val="001220C2"/>
    <w:rsid w:val="002C3E5E"/>
    <w:rsid w:val="00602A02"/>
    <w:rsid w:val="00D12369"/>
    <w:rsid w:val="00F32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0C2"/>
  </w:style>
  <w:style w:type="paragraph" w:styleId="1">
    <w:name w:val="heading 1"/>
    <w:basedOn w:val="a"/>
    <w:link w:val="10"/>
    <w:uiPriority w:val="9"/>
    <w:qFormat/>
    <w:rsid w:val="002C3E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3E5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C3E5E"/>
    <w:rPr>
      <w:b/>
      <w:bCs/>
    </w:rPr>
  </w:style>
  <w:style w:type="character" w:customStyle="1" w:styleId="10">
    <w:name w:val="Заголовок 1 Знак"/>
    <w:basedOn w:val="a0"/>
    <w:link w:val="1"/>
    <w:uiPriority w:val="9"/>
    <w:rsid w:val="002C3E5E"/>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580717555">
      <w:bodyDiv w:val="1"/>
      <w:marLeft w:val="0"/>
      <w:marRight w:val="0"/>
      <w:marTop w:val="0"/>
      <w:marBottom w:val="0"/>
      <w:divBdr>
        <w:top w:val="none" w:sz="0" w:space="0" w:color="auto"/>
        <w:left w:val="none" w:sz="0" w:space="0" w:color="auto"/>
        <w:bottom w:val="none" w:sz="0" w:space="0" w:color="auto"/>
        <w:right w:val="none" w:sz="0" w:space="0" w:color="auto"/>
      </w:divBdr>
    </w:div>
    <w:div w:id="80859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1107</Words>
  <Characters>6310</Characters>
  <Application>Microsoft Office Word</Application>
  <DocSecurity>0</DocSecurity>
  <Lines>52</Lines>
  <Paragraphs>14</Paragraphs>
  <ScaleCrop>false</ScaleCrop>
  <Company>Microsoft</Company>
  <LinksUpToDate>false</LinksUpToDate>
  <CharactersWithSpaces>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cp:lastModifiedBy>
  <cp:revision>6</cp:revision>
  <dcterms:created xsi:type="dcterms:W3CDTF">2016-02-15T07:34:00Z</dcterms:created>
  <dcterms:modified xsi:type="dcterms:W3CDTF">2016-02-29T04:23:00Z</dcterms:modified>
</cp:coreProperties>
</file>